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附件</w:t>
      </w:r>
      <w:r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  <w:t>2.</w:t>
      </w:r>
    </w:p>
    <w:p>
      <w:pPr>
        <w:spacing w:line="600" w:lineRule="exact"/>
        <w:jc w:val="center"/>
        <w:rPr>
          <w:rFonts w:hint="eastAsia" w:ascii="仿宋" w:hAnsi="仿宋" w:eastAsia="仿宋"/>
          <w:b/>
          <w:bCs/>
          <w:kern w:val="0"/>
          <w:sz w:val="32"/>
          <w:szCs w:val="36"/>
        </w:rPr>
      </w:pP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202</w:t>
      </w:r>
      <w:r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  <w:t>4</w:t>
      </w: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一带一路暨金砖国家技能发展与技术创新大赛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kern w:val="0"/>
          <w:sz w:val="32"/>
          <w:szCs w:val="36"/>
        </w:rPr>
      </w:pP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赛项承办</w:t>
      </w:r>
      <w:r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  <w:t>院校</w:t>
      </w: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申请表</w:t>
      </w:r>
    </w:p>
    <w:tbl>
      <w:tblPr>
        <w:tblStyle w:val="4"/>
        <w:tblW w:w="9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894"/>
        <w:gridCol w:w="468"/>
        <w:gridCol w:w="1056"/>
        <w:gridCol w:w="436"/>
        <w:gridCol w:w="1467"/>
        <w:gridCol w:w="738"/>
        <w:gridCol w:w="1647"/>
      </w:tblGrid>
      <w:tr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单位名称</w:t>
            </w:r>
          </w:p>
        </w:tc>
        <w:tc>
          <w:tcPr>
            <w:tcW w:w="7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</w:p>
        </w:tc>
      </w:tr>
      <w:tr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承办赛项</w:t>
            </w:r>
          </w:p>
        </w:tc>
        <w:tc>
          <w:tcPr>
            <w:tcW w:w="7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地    址</w:t>
            </w:r>
          </w:p>
        </w:tc>
        <w:tc>
          <w:tcPr>
            <w:tcW w:w="5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邮编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 系 人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手机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传    真</w:t>
            </w:r>
          </w:p>
        </w:tc>
        <w:tc>
          <w:tcPr>
            <w:tcW w:w="38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竞赛场地设施条件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多功能会议室类型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计算机型号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数量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实操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场地类型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软件型号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数量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后勤、宣传保障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周边酒店类型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酒店容纳人数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说明会、开闭幕式场地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容纳人数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rPr>
          <w:cantSplit/>
          <w:trHeight w:val="2541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见</w:t>
            </w:r>
          </w:p>
        </w:tc>
        <w:tc>
          <w:tcPr>
            <w:tcW w:w="77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单位盖章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仿宋" w:hAnsi="仿宋" w:eastAsia="仿宋"/>
          <w:b/>
          <w:bCs/>
          <w:sz w:val="32"/>
          <w:szCs w:val="28"/>
        </w:rPr>
      </w:pPr>
      <w:r>
        <w:rPr>
          <w:rFonts w:hint="eastAsia" w:ascii="仿宋" w:hAnsi="仿宋" w:eastAsia="仿宋"/>
          <w:b/>
          <w:bCs/>
          <w:sz w:val="32"/>
          <w:szCs w:val="28"/>
          <w:lang w:val="en-US" w:eastAsia="zh-CN"/>
        </w:rPr>
        <w:t>赛项</w:t>
      </w:r>
      <w:r>
        <w:rPr>
          <w:rFonts w:hint="eastAsia" w:ascii="仿宋" w:hAnsi="仿宋" w:eastAsia="仿宋"/>
          <w:b/>
          <w:bCs/>
          <w:sz w:val="32"/>
          <w:szCs w:val="28"/>
        </w:rPr>
        <w:t>承办</w:t>
      </w:r>
      <w:r>
        <w:rPr>
          <w:rFonts w:hint="eastAsia" w:ascii="仿宋" w:hAnsi="仿宋" w:eastAsia="仿宋"/>
          <w:b/>
          <w:bCs/>
          <w:sz w:val="32"/>
          <w:szCs w:val="28"/>
          <w:lang w:val="en-US" w:eastAsia="zh-CN"/>
        </w:rPr>
        <w:t>单位申报</w:t>
      </w:r>
      <w:r>
        <w:rPr>
          <w:rFonts w:hint="eastAsia" w:ascii="仿宋" w:hAnsi="仿宋" w:eastAsia="仿宋"/>
          <w:b/>
          <w:bCs/>
          <w:sz w:val="32"/>
          <w:szCs w:val="28"/>
        </w:rPr>
        <w:t>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left"/>
        <w:textAlignment w:val="auto"/>
        <w:rPr>
          <w:rFonts w:hint="eastAsia" w:ascii="仿宋" w:hAnsi="仿宋" w:eastAsia="仿宋"/>
          <w:b/>
          <w:bCs/>
          <w:sz w:val="30"/>
          <w:lang w:eastAsia="zh-CN"/>
        </w:rPr>
      </w:pPr>
      <w:r>
        <w:rPr>
          <w:rFonts w:hint="eastAsia" w:ascii="仿宋" w:hAnsi="仿宋" w:eastAsia="仿宋"/>
          <w:b/>
          <w:bCs/>
          <w:sz w:val="30"/>
          <w:lang w:eastAsia="zh-CN"/>
        </w:rPr>
        <w:t>（</w:t>
      </w:r>
      <w:r>
        <w:rPr>
          <w:rFonts w:hint="eastAsia" w:ascii="仿宋" w:hAnsi="仿宋" w:eastAsia="仿宋"/>
          <w:b/>
          <w:bCs/>
          <w:color w:val="auto"/>
          <w:sz w:val="30"/>
          <w:lang w:val="en-US" w:eastAsia="zh-CN"/>
        </w:rPr>
        <w:t>可同时申报1-2个赛项，同等条件下承办2个赛项的单位优先</w:t>
      </w:r>
      <w:r>
        <w:rPr>
          <w:rFonts w:hint="eastAsia" w:ascii="仿宋" w:hAnsi="仿宋" w:eastAsia="仿宋"/>
          <w:b/>
          <w:bCs/>
          <w:sz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300" w:firstLine="301" w:firstLineChars="100"/>
        <w:textAlignment w:val="auto"/>
        <w:rPr>
          <w:rFonts w:ascii="Times New Roman" w:hAnsi="Times New Roman" w:eastAsia="Times New Roman"/>
          <w:b/>
          <w:bCs/>
        </w:rPr>
      </w:pPr>
      <w:r>
        <w:rPr>
          <w:rFonts w:ascii="仿宋" w:hAnsi="仿宋" w:eastAsia="仿宋"/>
          <w:b/>
          <w:bCs/>
          <w:sz w:val="30"/>
        </w:rPr>
        <w:t>1.竞赛场地、竞赛设施及辅助人员条件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840"/>
        <w:textAlignment w:val="auto"/>
        <w:rPr>
          <w:rFonts w:hint="eastAsia" w:ascii="仿宋" w:hAnsi="仿宋" w:eastAsia="仿宋"/>
          <w:sz w:val="30"/>
          <w:lang w:eastAsia="zh-CN"/>
        </w:rPr>
      </w:pPr>
      <w:r>
        <w:rPr>
          <w:rFonts w:ascii="仿宋" w:hAnsi="仿宋" w:eastAsia="仿宋"/>
          <w:sz w:val="30"/>
        </w:rPr>
        <w:t>1）负责根据</w:t>
      </w:r>
      <w:r>
        <w:rPr>
          <w:rFonts w:hint="eastAsia" w:ascii="仿宋" w:hAnsi="仿宋" w:eastAsia="仿宋"/>
          <w:sz w:val="30"/>
        </w:rPr>
        <w:t>承办赛项</w:t>
      </w:r>
      <w:r>
        <w:rPr>
          <w:rFonts w:ascii="仿宋" w:hAnsi="仿宋" w:eastAsia="仿宋"/>
          <w:sz w:val="30"/>
        </w:rPr>
        <w:t>技术规程要求提供部分比赛相关设备</w:t>
      </w:r>
      <w:r>
        <w:rPr>
          <w:rFonts w:hint="eastAsia" w:ascii="仿宋" w:hAnsi="仿宋" w:eastAsia="仿宋"/>
          <w:sz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840"/>
        <w:textAlignment w:val="auto"/>
        <w:rPr>
          <w:rFonts w:hint="eastAsia" w:ascii="仿宋" w:hAnsi="仿宋" w:eastAsia="仿宋"/>
          <w:sz w:val="30"/>
          <w:lang w:eastAsia="zh-CN"/>
        </w:rPr>
      </w:pPr>
      <w:r>
        <w:rPr>
          <w:rFonts w:hint="eastAsia" w:ascii="仿宋" w:hAnsi="仿宋" w:eastAsia="仿宋"/>
          <w:sz w:val="30"/>
        </w:rPr>
        <w:t>2）负责提供承办赛项赛前培训场地提供</w:t>
      </w:r>
      <w:r>
        <w:rPr>
          <w:rFonts w:hint="eastAsia" w:ascii="仿宋" w:hAnsi="仿宋" w:eastAsia="仿宋"/>
          <w:sz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840"/>
        <w:textAlignment w:val="auto"/>
        <w:rPr>
          <w:rFonts w:hint="eastAsia" w:ascii="Times New Roman" w:hAnsi="Times New Roman" w:eastAsia="仿宋"/>
          <w:lang w:eastAsia="zh-CN"/>
        </w:rPr>
      </w:pPr>
      <w:r>
        <w:rPr>
          <w:rFonts w:hint="eastAsia" w:ascii="仿宋" w:hAnsi="仿宋" w:eastAsia="仿宋"/>
          <w:sz w:val="30"/>
        </w:rPr>
        <w:t>3</w:t>
      </w:r>
      <w:r>
        <w:rPr>
          <w:rFonts w:ascii="仿宋" w:hAnsi="仿宋" w:eastAsia="仿宋"/>
          <w:sz w:val="30"/>
        </w:rPr>
        <w:t>）负责提供</w:t>
      </w:r>
      <w:r>
        <w:rPr>
          <w:rFonts w:hint="eastAsia" w:ascii="仿宋" w:hAnsi="仿宋" w:eastAsia="仿宋"/>
          <w:sz w:val="30"/>
        </w:rPr>
        <w:t>承办赛项</w:t>
      </w:r>
      <w:r>
        <w:rPr>
          <w:rFonts w:ascii="仿宋" w:hAnsi="仿宋" w:eastAsia="仿宋"/>
          <w:sz w:val="30"/>
        </w:rPr>
        <w:t>计算机无纸化理论考试考场</w:t>
      </w:r>
      <w:r>
        <w:rPr>
          <w:rFonts w:hint="eastAsia" w:ascii="仿宋" w:hAnsi="仿宋" w:eastAsia="仿宋"/>
          <w:sz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840"/>
        <w:textAlignment w:val="auto"/>
        <w:rPr>
          <w:rFonts w:hint="eastAsia" w:ascii="Times New Roman" w:hAnsi="Times New Roman" w:eastAsia="仿宋"/>
          <w:lang w:eastAsia="zh-CN"/>
        </w:rPr>
      </w:pPr>
      <w:r>
        <w:rPr>
          <w:rFonts w:hint="eastAsia" w:ascii="仿宋" w:hAnsi="仿宋" w:eastAsia="仿宋"/>
          <w:sz w:val="30"/>
        </w:rPr>
        <w:t>4</w:t>
      </w:r>
      <w:r>
        <w:rPr>
          <w:rFonts w:ascii="仿宋" w:hAnsi="仿宋" w:eastAsia="仿宋"/>
          <w:sz w:val="30"/>
        </w:rPr>
        <w:t>）负责提供</w:t>
      </w:r>
      <w:r>
        <w:rPr>
          <w:rFonts w:hint="eastAsia" w:ascii="仿宋" w:hAnsi="仿宋" w:eastAsia="仿宋"/>
          <w:sz w:val="30"/>
        </w:rPr>
        <w:t>承办赛项</w:t>
      </w:r>
      <w:r>
        <w:rPr>
          <w:rFonts w:ascii="仿宋" w:hAnsi="仿宋" w:eastAsia="仿宋"/>
          <w:sz w:val="30"/>
        </w:rPr>
        <w:t>用于正赛实操考试实训车间</w:t>
      </w:r>
      <w:r>
        <w:rPr>
          <w:rFonts w:hint="eastAsia" w:ascii="仿宋" w:hAnsi="仿宋" w:eastAsia="仿宋"/>
          <w:sz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840"/>
        <w:textAlignment w:val="auto"/>
        <w:rPr>
          <w:rFonts w:hint="eastAsia" w:ascii="Times New Roman" w:hAnsi="Times New Roman" w:eastAsia="仿宋"/>
          <w:lang w:eastAsia="zh-CN"/>
        </w:rPr>
      </w:pPr>
      <w:r>
        <w:rPr>
          <w:rFonts w:hint="eastAsia" w:ascii="仿宋" w:hAnsi="仿宋" w:eastAsia="仿宋"/>
          <w:sz w:val="30"/>
        </w:rPr>
        <w:t>5</w:t>
      </w:r>
      <w:r>
        <w:rPr>
          <w:rFonts w:ascii="仿宋" w:hAnsi="仿宋" w:eastAsia="仿宋"/>
          <w:sz w:val="30"/>
        </w:rPr>
        <w:t>）负责备考区阶梯教室供选手休息</w:t>
      </w:r>
      <w:r>
        <w:rPr>
          <w:rFonts w:hint="eastAsia" w:ascii="仿宋" w:hAnsi="仿宋" w:eastAsia="仿宋"/>
          <w:sz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60" w:firstLine="840"/>
        <w:textAlignment w:val="auto"/>
        <w:rPr>
          <w:rFonts w:hint="eastAsia" w:ascii="Times New Roman" w:hAnsi="Times New Roman" w:eastAsia="仿宋"/>
          <w:lang w:eastAsia="zh-CN"/>
        </w:rPr>
      </w:pPr>
      <w:r>
        <w:rPr>
          <w:rFonts w:hint="eastAsia" w:ascii="仿宋" w:hAnsi="仿宋" w:eastAsia="仿宋"/>
          <w:sz w:val="30"/>
        </w:rPr>
        <w:t>6</w:t>
      </w:r>
      <w:r>
        <w:rPr>
          <w:rFonts w:ascii="仿宋" w:hAnsi="仿宋" w:eastAsia="仿宋"/>
          <w:sz w:val="30"/>
        </w:rPr>
        <w:t>）派人参与大赛技术规程编制和现场部分执裁工作（人数符合组委会要求）</w:t>
      </w:r>
      <w:r>
        <w:rPr>
          <w:rFonts w:hint="eastAsia" w:ascii="仿宋" w:hAnsi="仿宋" w:eastAsia="仿宋"/>
          <w:sz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840"/>
        <w:textAlignment w:val="auto"/>
        <w:rPr>
          <w:rFonts w:ascii="Times New Roman" w:hAnsi="Times New Roman" w:eastAsia="Times New Roman"/>
        </w:rPr>
      </w:pPr>
      <w:r>
        <w:rPr>
          <w:rFonts w:hint="eastAsia" w:ascii="仿宋" w:hAnsi="仿宋" w:eastAsia="仿宋"/>
          <w:sz w:val="30"/>
        </w:rPr>
        <w:t>7</w:t>
      </w:r>
      <w:r>
        <w:rPr>
          <w:rFonts w:ascii="仿宋" w:hAnsi="仿宋" w:eastAsia="仿宋"/>
          <w:sz w:val="30"/>
        </w:rPr>
        <w:t>）监考人员、保安人员、志愿者等若干服务人员。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300" w:firstLine="301" w:firstLineChars="100"/>
        <w:textAlignment w:val="auto"/>
        <w:rPr>
          <w:rFonts w:ascii="仿宋" w:hAnsi="仿宋" w:eastAsia="仿宋"/>
          <w:b/>
          <w:bCs/>
          <w:sz w:val="30"/>
        </w:rPr>
      </w:pPr>
      <w:r>
        <w:rPr>
          <w:rFonts w:ascii="仿宋" w:hAnsi="仿宋" w:eastAsia="仿宋"/>
          <w:b/>
          <w:bCs/>
          <w:sz w:val="30"/>
        </w:rPr>
        <w:t>2.大赛开、闭幕式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60" w:firstLine="840"/>
        <w:textAlignment w:val="auto"/>
        <w:rPr>
          <w:rFonts w:hint="eastAsia" w:ascii="Times New Roman" w:hAnsi="Times New Roman" w:eastAsia="仿宋"/>
          <w:lang w:eastAsia="zh-CN"/>
        </w:rPr>
      </w:pPr>
      <w:r>
        <w:rPr>
          <w:rFonts w:ascii="仿宋" w:hAnsi="仿宋" w:eastAsia="仿宋"/>
          <w:sz w:val="30"/>
        </w:rPr>
        <w:t>1）负责安置竞赛各个区域（裁判长席、待赛区、休息区等）的标识牌和指引牌</w:t>
      </w:r>
      <w:r>
        <w:rPr>
          <w:rFonts w:hint="eastAsia" w:ascii="仿宋" w:hAnsi="仿宋" w:eastAsia="仿宋"/>
          <w:sz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60" w:firstLine="840"/>
        <w:textAlignment w:val="auto"/>
        <w:rPr>
          <w:rFonts w:hint="eastAsia" w:ascii="Times New Roman" w:hAnsi="Times New Roman" w:eastAsia="仿宋"/>
          <w:lang w:eastAsia="zh-CN"/>
        </w:rPr>
      </w:pPr>
      <w:r>
        <w:rPr>
          <w:rFonts w:ascii="仿宋" w:hAnsi="仿宋" w:eastAsia="仿宋"/>
          <w:sz w:val="30"/>
        </w:rPr>
        <w:t>2）负责提供召开</w:t>
      </w:r>
      <w:r>
        <w:rPr>
          <w:rFonts w:hint="eastAsia" w:ascii="仿宋" w:hAnsi="仿宋" w:eastAsia="仿宋"/>
          <w:sz w:val="30"/>
          <w:lang w:val="en-US" w:eastAsia="zh-CN"/>
        </w:rPr>
        <w:t>300-500</w:t>
      </w:r>
      <w:r>
        <w:rPr>
          <w:rFonts w:ascii="仿宋" w:hAnsi="仿宋" w:eastAsia="仿宋"/>
          <w:sz w:val="30"/>
        </w:rPr>
        <w:t>人左右会议的大礼堂，并根据开、闭幕式各环节准备相关内容</w:t>
      </w:r>
      <w:r>
        <w:rPr>
          <w:rFonts w:hint="eastAsia" w:ascii="仿宋" w:hAnsi="仿宋" w:eastAsia="仿宋"/>
          <w:sz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840"/>
        <w:textAlignment w:val="auto"/>
        <w:rPr>
          <w:rFonts w:hint="eastAsia" w:ascii="Times New Roman" w:hAnsi="Times New Roman" w:eastAsia="仿宋"/>
          <w:lang w:eastAsia="zh-CN"/>
        </w:rPr>
      </w:pPr>
      <w:r>
        <w:rPr>
          <w:rFonts w:ascii="仿宋" w:hAnsi="仿宋" w:eastAsia="仿宋"/>
          <w:sz w:val="30"/>
        </w:rPr>
        <w:t>3）负责会场开闭幕式主席台、承办区域条幅、刀旗、展板的布置等</w:t>
      </w:r>
      <w:r>
        <w:rPr>
          <w:rFonts w:hint="eastAsia" w:ascii="仿宋" w:hAnsi="仿宋" w:eastAsia="仿宋"/>
          <w:sz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60" w:firstLine="840"/>
        <w:textAlignment w:val="auto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>4）负责提供赛场服务人员若干，包括选手方队引导员、表彰会礼仪小姐。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300" w:firstLine="301" w:firstLineChars="100"/>
        <w:textAlignment w:val="auto"/>
        <w:rPr>
          <w:rFonts w:ascii="仿宋" w:hAnsi="仿宋" w:eastAsia="仿宋"/>
          <w:b/>
          <w:bCs/>
          <w:sz w:val="30"/>
        </w:rPr>
      </w:pPr>
      <w:r>
        <w:rPr>
          <w:rFonts w:ascii="仿宋" w:hAnsi="仿宋" w:eastAsia="仿宋"/>
          <w:b/>
          <w:bCs/>
          <w:sz w:val="30"/>
        </w:rPr>
        <w:t>3.后勤服务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160" w:firstLine="900" w:firstLineChars="300"/>
        <w:textAlignment w:val="auto"/>
        <w:rPr>
          <w:rFonts w:hint="eastAsia" w:ascii="Times New Roman" w:hAnsi="Times New Roman" w:eastAsia="仿宋"/>
          <w:lang w:eastAsia="zh-CN"/>
        </w:rPr>
      </w:pPr>
      <w:r>
        <w:rPr>
          <w:rFonts w:ascii="仿宋" w:hAnsi="仿宋" w:eastAsia="仿宋"/>
          <w:sz w:val="30"/>
        </w:rPr>
        <w:t>1）负责组委会领导、外宾、媒体、专家、裁判等接送站及接待用车（具体数量根据实际情况确定）、食宿安排及接待服务，并负责提供相应的办公设备（笔记本电脑和打印机）</w:t>
      </w:r>
      <w:r>
        <w:rPr>
          <w:rFonts w:hint="eastAsia" w:ascii="仿宋" w:hAnsi="仿宋" w:eastAsia="仿宋"/>
          <w:sz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220" w:firstLine="840"/>
        <w:textAlignment w:val="auto"/>
        <w:rPr>
          <w:rFonts w:hint="eastAsia" w:ascii="仿宋" w:hAnsi="仿宋" w:eastAsia="仿宋"/>
          <w:sz w:val="30"/>
          <w:lang w:eastAsia="zh-CN"/>
        </w:rPr>
      </w:pPr>
      <w:r>
        <w:rPr>
          <w:rFonts w:ascii="仿宋" w:hAnsi="仿宋" w:eastAsia="仿宋"/>
          <w:sz w:val="30"/>
        </w:rPr>
        <w:t>2）负责各院校参赛人员、各企业技术支持人员、参展人员等接送站、食宿安排（费用自理）及报到服务</w:t>
      </w:r>
      <w:r>
        <w:rPr>
          <w:rFonts w:hint="eastAsia" w:ascii="仿宋" w:hAnsi="仿宋" w:eastAsia="仿宋"/>
          <w:sz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220" w:firstLine="840"/>
        <w:textAlignment w:val="auto"/>
        <w:rPr>
          <w:rFonts w:hint="eastAsia" w:ascii="仿宋" w:hAnsi="仿宋" w:eastAsia="仿宋"/>
          <w:sz w:val="30"/>
          <w:lang w:eastAsia="zh-CN"/>
        </w:rPr>
      </w:pPr>
      <w:r>
        <w:rPr>
          <w:rFonts w:hint="eastAsia" w:ascii="仿宋" w:hAnsi="仿宋" w:eastAsia="仿宋"/>
          <w:sz w:val="30"/>
        </w:rPr>
        <w:t>3）负责承办赛项专家</w:t>
      </w:r>
      <w:r>
        <w:rPr>
          <w:rFonts w:ascii="仿宋" w:hAnsi="仿宋" w:eastAsia="仿宋"/>
          <w:sz w:val="30"/>
        </w:rPr>
        <w:t>、</w:t>
      </w:r>
      <w:r>
        <w:rPr>
          <w:rFonts w:hint="eastAsia" w:ascii="仿宋" w:hAnsi="仿宋" w:eastAsia="仿宋"/>
          <w:sz w:val="30"/>
        </w:rPr>
        <w:t>裁判劳务费用</w:t>
      </w:r>
      <w:r>
        <w:rPr>
          <w:rFonts w:hint="eastAsia" w:ascii="仿宋" w:hAnsi="仿宋" w:eastAsia="仿宋"/>
          <w:sz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840"/>
        <w:textAlignment w:val="auto"/>
        <w:rPr>
          <w:rFonts w:hint="eastAsia" w:ascii="Times New Roman" w:hAnsi="Times New Roman" w:eastAsia="仿宋"/>
          <w:lang w:eastAsia="zh-CN"/>
        </w:rPr>
      </w:pPr>
      <w:r>
        <w:rPr>
          <w:rFonts w:hint="eastAsia" w:ascii="仿宋" w:hAnsi="仿宋" w:eastAsia="仿宋"/>
          <w:sz w:val="30"/>
        </w:rPr>
        <w:t>4</w:t>
      </w:r>
      <w:r>
        <w:rPr>
          <w:rFonts w:ascii="仿宋" w:hAnsi="仿宋" w:eastAsia="仿宋"/>
          <w:sz w:val="30"/>
        </w:rPr>
        <w:t>）负责竞赛期间各酒店和赛场的交通往返服务</w:t>
      </w:r>
      <w:r>
        <w:rPr>
          <w:rFonts w:hint="eastAsia" w:ascii="仿宋" w:hAnsi="仿宋" w:eastAsia="仿宋"/>
          <w:sz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160" w:firstLine="840"/>
        <w:textAlignment w:val="auto"/>
        <w:rPr>
          <w:rFonts w:hint="eastAsia" w:ascii="Times New Roman" w:hAnsi="Times New Roman" w:eastAsia="仿宋"/>
          <w:lang w:eastAsia="zh-CN"/>
        </w:rPr>
      </w:pPr>
      <w:r>
        <w:rPr>
          <w:rFonts w:hint="eastAsia" w:ascii="仿宋" w:hAnsi="仿宋" w:eastAsia="仿宋"/>
          <w:sz w:val="30"/>
        </w:rPr>
        <w:t>5</w:t>
      </w:r>
      <w:r>
        <w:rPr>
          <w:rFonts w:ascii="仿宋" w:hAnsi="仿宋" w:eastAsia="仿宋"/>
          <w:sz w:val="30"/>
        </w:rPr>
        <w:t>）负责与当地公安（交通）、消防等部门联系和报备，处理竞赛期间可能发生的相关事宜</w:t>
      </w:r>
      <w:r>
        <w:rPr>
          <w:rFonts w:hint="eastAsia" w:ascii="仿宋" w:hAnsi="仿宋" w:eastAsia="仿宋"/>
          <w:sz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220" w:firstLine="840"/>
        <w:textAlignment w:val="auto"/>
        <w:rPr>
          <w:rFonts w:ascii="Times New Roman" w:hAnsi="Times New Roman" w:eastAsia="Times New Roman"/>
        </w:rPr>
      </w:pPr>
      <w:r>
        <w:rPr>
          <w:rFonts w:hint="eastAsia" w:ascii="仿宋" w:hAnsi="仿宋" w:eastAsia="仿宋"/>
          <w:sz w:val="30"/>
        </w:rPr>
        <w:t>6</w:t>
      </w:r>
      <w:r>
        <w:rPr>
          <w:rFonts w:ascii="仿宋" w:hAnsi="仿宋" w:eastAsia="仿宋"/>
          <w:sz w:val="30"/>
        </w:rPr>
        <w:t>）负责为竞赛说明会、裁判员培训、领队会议等提供多个中小多功能会议室。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300" w:firstLine="301" w:firstLineChars="100"/>
        <w:textAlignment w:val="auto"/>
        <w:rPr>
          <w:rFonts w:ascii="仿宋" w:hAnsi="仿宋" w:eastAsia="仿宋"/>
          <w:b/>
          <w:bCs/>
          <w:sz w:val="30"/>
        </w:rPr>
      </w:pPr>
      <w:r>
        <w:rPr>
          <w:rFonts w:ascii="仿宋" w:hAnsi="仿宋" w:eastAsia="仿宋"/>
          <w:b/>
          <w:bCs/>
          <w:sz w:val="30"/>
        </w:rPr>
        <w:t>4.宣传服务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220" w:firstLine="840"/>
        <w:textAlignment w:val="auto"/>
        <w:rPr>
          <w:rFonts w:hint="eastAsia" w:ascii="Times New Roman" w:hAnsi="Times New Roman" w:eastAsia="仿宋"/>
          <w:lang w:eastAsia="zh-CN"/>
        </w:rPr>
      </w:pPr>
      <w:r>
        <w:rPr>
          <w:rFonts w:ascii="仿宋" w:hAnsi="仿宋" w:eastAsia="仿宋"/>
          <w:sz w:val="30"/>
        </w:rPr>
        <w:t>1）负责邀请和接待各媒体配合大赛宣传服务、承办单位微信专题网页制作，摄像和摄影拍摄，决赛过程短片</w:t>
      </w:r>
      <w:r>
        <w:rPr>
          <w:rFonts w:hint="eastAsia" w:ascii="仿宋" w:hAnsi="仿宋" w:eastAsia="仿宋"/>
          <w:sz w:val="30"/>
        </w:rPr>
        <w:t>（2分钟视频）</w:t>
      </w:r>
      <w:r>
        <w:rPr>
          <w:rFonts w:ascii="仿宋" w:hAnsi="仿宋" w:eastAsia="仿宋"/>
          <w:sz w:val="30"/>
        </w:rPr>
        <w:t>制作等工作</w:t>
      </w:r>
      <w:r>
        <w:rPr>
          <w:rFonts w:hint="eastAsia" w:ascii="仿宋" w:hAnsi="仿宋" w:eastAsia="仿宋"/>
          <w:sz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220" w:firstLine="840"/>
        <w:textAlignment w:val="auto"/>
        <w:rPr>
          <w:rFonts w:hint="eastAsia" w:ascii="Times New Roman" w:hAnsi="Times New Roman" w:eastAsia="仿宋"/>
          <w:lang w:eastAsia="zh-CN"/>
        </w:rPr>
      </w:pPr>
      <w:r>
        <w:rPr>
          <w:rFonts w:ascii="仿宋" w:hAnsi="仿宋" w:eastAsia="仿宋"/>
          <w:sz w:val="30"/>
        </w:rPr>
        <w:t>2）负责开闭幕式、实操及理论现场宣传的布置和校园赛场相关区域宣传布置（具体内容模板由竞赛办公室提供）</w:t>
      </w:r>
      <w:r>
        <w:rPr>
          <w:rFonts w:hint="eastAsia" w:ascii="仿宋" w:hAnsi="仿宋" w:eastAsia="仿宋"/>
          <w:sz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220" w:firstLine="840"/>
        <w:textAlignment w:val="auto"/>
        <w:rPr>
          <w:rFonts w:hint="eastAsia" w:ascii="Times New Roman" w:hAnsi="Times New Roman" w:eastAsia="仿宋"/>
          <w:lang w:eastAsia="zh-CN"/>
        </w:rPr>
      </w:pPr>
      <w:r>
        <w:rPr>
          <w:rFonts w:ascii="仿宋" w:hAnsi="仿宋" w:eastAsia="仿宋"/>
          <w:sz w:val="30"/>
        </w:rPr>
        <w:t>3）负责竞赛期间横幅、背景、胸牌、海报、秩序册、指示牌、引导牌、资料袋等印刷和宣传品制作（内容模板由竞赛办公室提供）</w:t>
      </w:r>
      <w:r>
        <w:rPr>
          <w:rFonts w:hint="eastAsia" w:ascii="仿宋" w:hAnsi="仿宋" w:eastAsia="仿宋"/>
          <w:sz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840"/>
        <w:textAlignment w:val="auto"/>
        <w:rPr>
          <w:rFonts w:ascii="Times New Roman" w:hAnsi="Times New Roman" w:eastAsia="Times New Roman"/>
        </w:rPr>
      </w:pPr>
      <w:r>
        <w:rPr>
          <w:rFonts w:ascii="仿宋" w:hAnsi="仿宋" w:eastAsia="仿宋"/>
          <w:sz w:val="30"/>
        </w:rPr>
        <w:t>4）负责为参赛选手提供统一大赛主题T恤。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300" w:firstLine="301" w:firstLineChars="100"/>
        <w:textAlignment w:val="auto"/>
        <w:rPr>
          <w:rFonts w:ascii="仿宋" w:hAnsi="仿宋" w:eastAsia="仿宋"/>
          <w:b/>
          <w:bCs/>
          <w:sz w:val="30"/>
        </w:rPr>
      </w:pPr>
      <w:r>
        <w:rPr>
          <w:rFonts w:ascii="仿宋" w:hAnsi="仿宋" w:eastAsia="仿宋"/>
          <w:b/>
          <w:bCs/>
          <w:sz w:val="30"/>
        </w:rPr>
        <w:t>5.安全服务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160" w:firstLine="840"/>
        <w:textAlignment w:val="auto"/>
        <w:rPr>
          <w:rFonts w:ascii="Times New Roman" w:hAnsi="Times New Roman" w:eastAsia="Times New Roman"/>
        </w:rPr>
      </w:pPr>
      <w:r>
        <w:rPr>
          <w:rFonts w:ascii="仿宋" w:hAnsi="仿宋" w:eastAsia="仿宋"/>
          <w:sz w:val="30"/>
        </w:rPr>
        <w:t>负责国际选手和国际观摩团在大赛期间的外事申报，并保证国际选手和国际观摩团在赛场内的安全。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300" w:firstLine="301" w:firstLineChars="100"/>
        <w:textAlignment w:val="auto"/>
        <w:rPr>
          <w:rFonts w:ascii="仿宋" w:hAnsi="仿宋" w:eastAsia="仿宋"/>
          <w:b/>
          <w:bCs/>
          <w:sz w:val="30"/>
        </w:rPr>
      </w:pPr>
      <w:r>
        <w:rPr>
          <w:rFonts w:ascii="仿宋" w:hAnsi="仿宋" w:eastAsia="仿宋"/>
          <w:b/>
          <w:bCs/>
          <w:sz w:val="30"/>
        </w:rPr>
        <w:t>6.翻译服务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160" w:firstLine="840"/>
        <w:textAlignment w:val="auto"/>
        <w:rPr>
          <w:rFonts w:hint="eastAsia" w:ascii="Times New Roman" w:hAnsi="Times New Roman" w:eastAsia="仿宋"/>
          <w:lang w:eastAsia="zh-CN"/>
        </w:rPr>
      </w:pPr>
      <w:r>
        <w:rPr>
          <w:rFonts w:ascii="仿宋" w:hAnsi="仿宋" w:eastAsia="仿宋"/>
          <w:sz w:val="30"/>
        </w:rPr>
        <w:t>1）每赛项设置2-3名英语日常翻译，负责外籍人员的接送站、协助安排食宿、赛场内赛前培训、校园参观讲解</w:t>
      </w:r>
      <w:r>
        <w:rPr>
          <w:rFonts w:hint="eastAsia" w:ascii="仿宋" w:hAnsi="仿宋" w:eastAsia="仿宋"/>
          <w:sz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900" w:firstLineChars="300"/>
        <w:jc w:val="left"/>
        <w:textAlignment w:val="auto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>2）每场开闭幕式设置1-2名专业翻译，负责主持稿及致辞翻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ascii="Times New Roman" w:hAnsi="Times New Roman" w:eastAsia="Times New Roman"/>
        </w:rPr>
      </w:pPr>
      <w:r>
        <w:rPr>
          <w:rFonts w:ascii="仿宋" w:hAnsi="仿宋" w:eastAsia="仿宋"/>
          <w:sz w:val="30"/>
        </w:rPr>
        <w:t>译及赛项的主持工作。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300" w:firstLine="301" w:firstLineChars="100"/>
        <w:textAlignment w:val="auto"/>
        <w:rPr>
          <w:rFonts w:ascii="仿宋" w:hAnsi="仿宋" w:eastAsia="仿宋"/>
          <w:b/>
          <w:bCs/>
          <w:sz w:val="30"/>
        </w:rPr>
      </w:pPr>
      <w:r>
        <w:rPr>
          <w:rFonts w:hint="eastAsia" w:ascii="仿宋" w:hAnsi="仿宋" w:eastAsia="仿宋"/>
          <w:b/>
          <w:bCs/>
          <w:sz w:val="30"/>
        </w:rPr>
        <w:t>7.</w:t>
      </w:r>
      <w:r>
        <w:rPr>
          <w:rFonts w:ascii="仿宋" w:hAnsi="仿宋" w:eastAsia="仿宋"/>
          <w:b/>
          <w:bCs/>
          <w:sz w:val="30"/>
        </w:rPr>
        <w:t>报到服务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280" w:firstLine="900" w:firstLineChars="300"/>
        <w:textAlignment w:val="auto"/>
        <w:rPr>
          <w:rFonts w:ascii="Times New Roman" w:hAnsi="Times New Roman" w:eastAsia="Times New Roman"/>
        </w:rPr>
      </w:pPr>
      <w:r>
        <w:rPr>
          <w:rFonts w:ascii="仿宋" w:hAnsi="仿宋" w:eastAsia="仿宋"/>
          <w:sz w:val="30"/>
        </w:rPr>
        <w:t>负责组织和对接相关人员报到，开幕式时间为基点：技术支持提前1-2周，组委会提前3-5天，专家裁判提前2天，国际选手提前2天，国内选手提前1天。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300" w:firstLine="301" w:firstLineChars="100"/>
        <w:textAlignment w:val="auto"/>
        <w:rPr>
          <w:rFonts w:ascii="仿宋" w:hAnsi="仿宋" w:eastAsia="仿宋"/>
          <w:b/>
          <w:bCs/>
          <w:sz w:val="30"/>
        </w:rPr>
      </w:pPr>
      <w:r>
        <w:rPr>
          <w:rFonts w:hint="eastAsia" w:ascii="仿宋" w:hAnsi="仿宋" w:eastAsia="仿宋"/>
          <w:b/>
          <w:bCs/>
          <w:sz w:val="30"/>
        </w:rPr>
        <w:t>8.</w:t>
      </w:r>
      <w:r>
        <w:rPr>
          <w:rFonts w:ascii="仿宋" w:hAnsi="仿宋" w:eastAsia="仿宋"/>
          <w:b/>
          <w:bCs/>
          <w:sz w:val="30"/>
        </w:rPr>
        <w:t>其他支持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280" w:firstLine="900" w:firstLineChars="300"/>
        <w:textAlignment w:val="auto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>包括电脑、办公设备、赛件、工具、服装、座椅等。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firstLine="643" w:firstLineChars="200"/>
        <w:textAlignment w:val="auto"/>
        <w:rPr>
          <w:rFonts w:hint="default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说明：承办校整体承办工作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需成立工作小组，小组总协调需由校办或教务处牵头承办总协调各项事宜。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A97D4"/>
    <w:rsid w:val="9F92AA8F"/>
    <w:rsid w:val="FBFF40A0"/>
    <w:rsid w:val="FF7A9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2023-12-28T06:39:00Z</dcterms:created>
  <dc:creator>何勇</dc:creator>
  <cp:lastModifiedBy>何勇</cp:lastModifiedBy>
  <dcterms:modified xsi:type="dcterms:W3CDTF">2023-12-27T15:14:06Z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45F3354AA1997AC4B8C68B650E18FE52_41</vt:lpwstr>
  </property>
</Properties>
</file>